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A79D" w14:textId="74E4007F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 xml:space="preserve">WYKAZ SRODKÓW CZYSTOŚCI – STAROSTWO POWIATOWE W WĄBRZEŹNIE – </w:t>
      </w:r>
      <w:r w:rsidR="00740ED8"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>ZAŁĄCZNIK NR 1</w:t>
      </w:r>
      <w:r w:rsidR="00ED07DE">
        <w:rPr>
          <w:rFonts w:ascii="Cambria" w:eastAsia="Calibri" w:hAnsi="Cambria" w:cs="Cambria"/>
          <w:b/>
          <w:bCs/>
          <w:sz w:val="18"/>
          <w:szCs w:val="18"/>
          <w:lang w:eastAsia="pl-PL"/>
        </w:rPr>
        <w:t>J</w:t>
      </w:r>
    </w:p>
    <w:p w14:paraId="2C83DE2B" w14:textId="77777777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</w:rPr>
      </w:pPr>
    </w:p>
    <w:tbl>
      <w:tblPr>
        <w:tblW w:w="9491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478"/>
        <w:gridCol w:w="709"/>
        <w:gridCol w:w="917"/>
        <w:gridCol w:w="1134"/>
        <w:gridCol w:w="1134"/>
        <w:gridCol w:w="993"/>
        <w:gridCol w:w="1701"/>
      </w:tblGrid>
      <w:tr w:rsidR="00241437" w:rsidRPr="00BD239F" w14:paraId="6F6C34B3" w14:textId="45B7EE49" w:rsidTr="00241437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EF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E0573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D3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8EDEA" w14:textId="2819F478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FE4C5" w14:textId="1750FB4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8B139" w14:textId="2F1E6AB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8F04A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brutto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8F7F2" w14:textId="5C307B4B" w:rsidR="00241437" w:rsidRPr="008F04AE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D2F20" w14:textId="45217DE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Nazwa proponowanego produktu </w:t>
            </w:r>
          </w:p>
        </w:tc>
      </w:tr>
      <w:tr w:rsidR="00241437" w:rsidRPr="00BD239F" w14:paraId="7C0C6F78" w14:textId="1245B8D7" w:rsidTr="00241437">
        <w:trPr>
          <w:trHeight w:val="5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E9943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57EA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B64CE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7008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7700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BAEA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80E6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DE4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5C14C11" w14:textId="42EB4EC3" w:rsidTr="00241437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376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E234" w14:textId="19DCE026" w:rsidR="00241437" w:rsidRPr="00935645" w:rsidRDefault="00241437" w:rsidP="00767D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Uniwersalny płyn do mycia podłóg. Dedykowany do wszelkiego rodzaju powierzchni takich jak kamień, linoleum, panele lub płytki. </w:t>
            </w:r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Płyn zawierający sodę.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Pojemność 5l.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D90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D05D" w14:textId="2CF03F2C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1D16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2EDE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7FAC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5EF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9A02010" w14:textId="2BFBFDB2" w:rsidTr="00241437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D83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6D00" w14:textId="498FC535" w:rsidR="00241437" w:rsidRPr="00BD6983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oraz w łazienkach. </w:t>
            </w:r>
          </w:p>
          <w:p w14:paraId="30662D4A" w14:textId="0D567624" w:rsidR="00241437" w:rsidRPr="00BD239F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470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5948A" w14:textId="4EF014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45BB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A2B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D91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06DB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2C5FB95" w14:textId="2BBD7CA4" w:rsidTr="00241437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CCFBD" w14:textId="6314122F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AE33" w14:textId="22E035C2" w:rsidR="00767D94" w:rsidRDefault="00241437" w:rsidP="00767D94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do mycia WC</w:t>
            </w:r>
          </w:p>
          <w:p w14:paraId="7054B7D5" w14:textId="0E7B0C20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, który </w:t>
            </w: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dezynfekuje muszle ustępowe, pisuary, umywalki i inne ceramiczne</w:t>
            </w:r>
          </w:p>
          <w:p w14:paraId="7D1D4D7A" w14:textId="6A51F60D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urządzenia sanitarne. Usuwa osad kamienny, rdzę, brud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  <w:p w14:paraId="170A55EA" w14:textId="67E2B3F7" w:rsidR="00241437" w:rsidRPr="00BD239F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o konsystencji żelu. Pojemność opakowania 1</w:t>
            </w:r>
            <w:r w:rsidR="00B918D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L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EAAB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8EAB" w14:textId="7B4AB7E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9B97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795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A821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368E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2990027" w14:textId="43BD6BFF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D34B" w14:textId="73F6C302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ABE" w14:textId="3595B0E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Proszek do prania do kolorowych ubrań. Przeznaczony do prania w niskiej temperaturze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4EE9D503" w14:textId="7169104A" w:rsidR="00241437" w:rsidRPr="0021574C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3,25 kg.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BC16" w14:textId="54F733B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9CB0" w14:textId="645B282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4FE0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707B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B473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4E0F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ABF4827" w14:textId="6B964614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591F7" w14:textId="5CA40D39" w:rsidR="00241437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8673" w14:textId="18CD1832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Rękawiczki lateksowe 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L </w:t>
            </w: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pudrowe, opakowanie zawiera 100 szt. Wykonane z lateksu kauczuku naturalnego.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Kolor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BBD2" w14:textId="2BD7EF0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6386" w14:textId="28F23E6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3C57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A85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8EA3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B66D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7525A8AB" w14:textId="737671B8" w:rsidTr="00241437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A784" w14:textId="7279CD9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D7F2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lateksowe M pudrowe, opakowanie zawiera 100 szt. Wykonane z lateksu kauczuku naturalnego.</w:t>
            </w:r>
          </w:p>
          <w:p w14:paraId="54D25A81" w14:textId="5E75B2D9" w:rsidR="00241437" w:rsidRPr="00FD1405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Kolor rękawic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E1C1" w14:textId="79408E9C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6940" w14:textId="1A84EE1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7B25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7459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8806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591A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FAC3D93" w14:textId="64E1D6EF" w:rsidTr="00241437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A1F4" w14:textId="155FA2B0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F4F7" w14:textId="40DC4104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35l – wykonane z mocnego i wytrzymałego tworzywa w kolorze czarnym/ grafitowym. Na rolce 50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39413" w14:textId="6583D3D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8FC5" w14:textId="6A5E72DA" w:rsidR="00241437" w:rsidRPr="00BD239F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6420A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7E494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C8876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F8729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0C04EF" w14:textId="53F0FECB" w:rsidTr="0024143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1568" w14:textId="09C1BFCA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AEE" w14:textId="1A83A3F2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120l - wykonane z mocnego i wytrzymałego tworzywa w kolorze czarnym/ grafitowym. Na rolce 25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FF43" w14:textId="1544DE04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18D07" w14:textId="7E913F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09A2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27F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3FC2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B95D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93D98A0" w14:textId="3D609972" w:rsidTr="00241437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11ED" w14:textId="105CA5D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C0CE" w14:textId="77777777" w:rsidR="00767D94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Płyn do mycia naczyń o gęstej i wydajnej konsystencji, dobrze pieniący. Płyn o delikatnej formule nie </w:t>
            </w: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lastRenderedPageBreak/>
              <w:t>powodujący podrażnień ani wysuszeni skóry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</w:p>
          <w:p w14:paraId="6F8A876A" w14:textId="4FC49D70" w:rsidR="00241437" w:rsidRPr="001676E3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1l.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9D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6286" w14:textId="16FF8106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5E7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DC26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0F5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B8EA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7911835" w14:textId="10CD1150" w:rsidTr="00241437">
        <w:trPr>
          <w:trHeight w:val="5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2C2E" w14:textId="0703544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795B1" w14:textId="79075D5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Profesjonalny żel do mycia WC, gęsta i wydajna konsystencja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usuwająca trudne zabrudzenia.</w:t>
            </w:r>
          </w:p>
          <w:p w14:paraId="7DBF29CA" w14:textId="51BF0166" w:rsidR="00241437" w:rsidRPr="00296812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26B1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014F6" w14:textId="7A1D893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401B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87F4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C00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DDFB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CAC95DE" w14:textId="631C250D" w:rsidTr="00241437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5FE1" w14:textId="3075751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FE2D" w14:textId="11EF17A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271E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Środek do udrażniania rur. Przeznaczony do chemicznego udrożniania rur i syfonów w instalacjach kanalizacyjnych. Produkt w formie granulatu. Pojemność produktu 450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CA1B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4BC5" w14:textId="5198AF50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3EBA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801F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225E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65F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02A52FF5" w14:textId="5A39752D" w:rsidTr="00241437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1C33" w14:textId="08248C4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8CFE" w14:textId="2A950D8E" w:rsidR="00241437" w:rsidRPr="00BD239F" w:rsidRDefault="00241437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 oraz powierzchni szklanych z amoniakiem. Opakowanie  z rozpylaczem o pojemności 750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C84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D918A" w14:textId="34594C4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3B76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8482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98D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1181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A62C510" w14:textId="11878680" w:rsidTr="00241437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F514" w14:textId="2F690E8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7F9" w14:textId="61272E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dplamiacz do dywanów i innych tkanin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 sprayu. Skuteczny na wszelkiego rodzaju plamy oraz zabrudzenia. Pojemność 500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B6EC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A189" w14:textId="37288509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1313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5FF5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4E0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F905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02F7C7A" w14:textId="7C919AD8" w:rsidTr="00241437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471" w14:textId="3DE5943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3D67" w14:textId="4BDAF51E" w:rsidR="00241437" w:rsidRPr="00F71381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Mydło w płynie delikatne dla skóry, hipoalergiczne nie powodujące podrażnień o przyjemnym kwiatowym zapachu.  </w:t>
            </w:r>
          </w:p>
          <w:p w14:paraId="4A6774A4" w14:textId="438A42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Pojemność opakowania 5l</w:t>
            </w:r>
            <w:r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.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9F8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EF3A" w14:textId="344FCEEF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D6C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32A9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F9FC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E3B9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162D4E9" w14:textId="6671ECA5" w:rsidTr="00241437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508E" w14:textId="71218A75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1135" w14:textId="24C4ECF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14:paraId="4D22EBE1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14:paraId="4FBFF778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14:paraId="1285A38B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2BDFC305" w14:textId="0DCEE10A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  <w:r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549C0131" w14:textId="39EF6FCA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>
              <w:rPr>
                <w:rFonts w:ascii="Cambria" w:eastAsia="Calibri" w:hAnsi="Cambria" w:cs="Cambria"/>
                <w:sz w:val="18"/>
                <w:szCs w:val="18"/>
              </w:rPr>
              <w:t>Opakowanie zbiorcze 12 rolek.</w:t>
            </w:r>
          </w:p>
          <w:p w14:paraId="42496125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A97A" w14:textId="337CDA5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696A" w14:textId="4B5996E3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EC51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0DD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58D5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0647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E1192F6" w14:textId="2D6AD9A3" w:rsidTr="00241437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BA7A" w14:textId="0A086F1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86E7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14:paraId="320828A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D239F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14:paraId="7E0D701A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14:paraId="64928DE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C04C" w14:textId="4BA9246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CFF7A" w14:textId="0CBC0FC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  <w:r w:rsidR="0020059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768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FC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2AA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C02B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70B0168" w14:textId="6E718278" w:rsidTr="00241437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B1C4" w14:textId="5B1309EB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7002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 w:rsidRPr="00F71381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>Worki do odkurzacza kompatybilne z Karcher 2.863-006.0</w:t>
            </w:r>
          </w:p>
          <w:p w14:paraId="7FB66E49" w14:textId="11718C29" w:rsidR="00241437" w:rsidRPr="00F7138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 xml:space="preserve">Opakowanie powinno zawierać 4 worki.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EEAB" w14:textId="5D48118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CB40" w14:textId="7EE31D1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DEB4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8E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BA41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71AD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E2AEA50" w14:textId="0CBCD36B" w:rsidTr="00241437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CA45" w14:textId="1EE80A11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55A" w14:textId="71B5CBF6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Mop sznurkowy bawełniany 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500 </w:t>
            </w: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g z uniwersalną końcówką. Opakowanie zawiera 1 sztukę.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E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5AF82" w14:textId="4A63B9BC" w:rsidR="00241437" w:rsidRPr="00BD239F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8687E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E0CEC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94194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75D47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3D5068A" w14:textId="0C92497C" w:rsidTr="00241437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6BE1F7" w14:textId="7B821BEF" w:rsidR="00241437" w:rsidRPr="00BD239F" w:rsidRDefault="00767D94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C8B7F1" w14:textId="5942ABE2" w:rsidR="00241437" w:rsidRPr="00477F80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</w:pPr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Tabletki do zmywarki w kostce. Posiadające właściwości chroniące zmywarkę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oraz dobrze 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lastRenderedPageBreak/>
              <w:t xml:space="preserve">myjące naczynia. Tabletki powinny dobrze rozpuszczać się w niskich temperaturach. W opakowaniu 63 sztuki.  </w:t>
            </w:r>
          </w:p>
          <w:p w14:paraId="57457204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33D8A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0B1FF0" w14:textId="4F04350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D898A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439E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6788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19C19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02F9853" w14:textId="6E2553E9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B97F" w14:textId="64BE171E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75F9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Środek w sprayu do czyszczeniu zabrudzeń tj. kamień, osad z mydła, rdza oraz inne trudne zabrudzenia.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Nadający się do czyszczenia powierzchni ceramicznych, szklanych oraz metalowych. </w:t>
            </w:r>
          </w:p>
          <w:p w14:paraId="62A0FD0C" w14:textId="1F73DDEE" w:rsidR="00241437" w:rsidRPr="00FC4C4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Opakowanie o pojemności 750 ml. </w:t>
            </w: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B33D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0AFF" w14:textId="4CAE88F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8D7A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1412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041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1147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61891C1" w14:textId="0F4B1F21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9120" w14:textId="215316B3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64D3" w14:textId="6072ABC5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Ścierka do okien z wysokiej jakości mikrofibry, dobrze wchłaniający wodę. Możliwość prania w pralce. W opakowaniu 1 sztuka.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FB137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7E85" w14:textId="6D30020E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C10C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BF1B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844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5FF2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8B1E577" w14:textId="2B4AE7B8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D1324" w14:textId="4366C8B0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2D6A" w14:textId="28E3A75F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Odświeżacz powietrza w sprayu. Neutralizujący nieprzyjemne zapachy. Przygotowane na bazie alkoholu</w:t>
            </w:r>
            <w:r w:rsidR="005B1A23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. </w:t>
            </w: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 300ml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ED1C" w14:textId="529A430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2E74" w14:textId="2278209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D09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2CA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02B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842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15C086" w14:textId="18FFAB5E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E687" w14:textId="512CD61A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95C" w14:textId="77777777" w:rsidR="00241437" w:rsidRPr="002B77A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Zmywak kuchenny wykonany z gąbki o zwiększonej chłonności i wytrzymałości mechanicznej.</w:t>
            </w:r>
          </w:p>
          <w:p w14:paraId="25A8AB33" w14:textId="38D160B3" w:rsidR="00241437" w:rsidRPr="004D18F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Pakowane po 5 sztuk.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C9B6B" w14:textId="2508506F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342F" w14:textId="38586081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DB38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8F8A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2FA0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DE1B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FC45533" w14:textId="63A99FB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FB31A" w14:textId="6C856D84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B559" w14:textId="6F33F39F" w:rsidR="00241437" w:rsidRPr="002B77A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Miotła uniwersalna do zamiatania podłogi z uniwersalnym gwintem. Długość 28 cm.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80D6B" w14:textId="4D553C52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A5E7" w14:textId="7D3523F9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B852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21A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D947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044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6E3968E" w14:textId="7132F41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CC65" w14:textId="5C741273" w:rsidR="00241437" w:rsidRDefault="00BD5F82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148F" w14:textId="77777777" w:rsidR="00241437" w:rsidRPr="00F10A1D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Płyn do płukania tkanin. </w:t>
            </w:r>
          </w:p>
          <w:p w14:paraId="0775F026" w14:textId="258F34C8" w:rsidR="00241437" w:rsidRPr="004D18F1" w:rsidRDefault="0018511C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</w:t>
            </w:r>
            <w:r w:rsidR="00241437"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1,5l.</w:t>
            </w:r>
            <w:r w:rsidR="00241437"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A7C9" w14:textId="2D3D162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BCE3" w14:textId="1B87D98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2156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BC81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7F29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A336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14:paraId="679C5FFE" w14:textId="35B22F5D" w:rsidR="00DD61AD" w:rsidRDefault="00DD61AD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36"/>
          <w:szCs w:val="36"/>
        </w:rPr>
      </w:pPr>
    </w:p>
    <w:p w14:paraId="0FCFCACB" w14:textId="2D51C233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brutto: </w:t>
      </w:r>
    </w:p>
    <w:p w14:paraId="3493E3B0" w14:textId="7520F1F7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netto: </w:t>
      </w:r>
    </w:p>
    <w:sectPr w:rsidR="00F71FB2" w:rsidRPr="00F71FB2" w:rsidSect="0028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B"/>
    <w:rsid w:val="00026F4D"/>
    <w:rsid w:val="00057A2D"/>
    <w:rsid w:val="000C0C1A"/>
    <w:rsid w:val="000E5B99"/>
    <w:rsid w:val="0014366A"/>
    <w:rsid w:val="001676E3"/>
    <w:rsid w:val="0018511C"/>
    <w:rsid w:val="001D3861"/>
    <w:rsid w:val="00200595"/>
    <w:rsid w:val="0021574C"/>
    <w:rsid w:val="00241437"/>
    <w:rsid w:val="0025098C"/>
    <w:rsid w:val="00264B4F"/>
    <w:rsid w:val="00271E05"/>
    <w:rsid w:val="002871A6"/>
    <w:rsid w:val="00296812"/>
    <w:rsid w:val="002B6ACC"/>
    <w:rsid w:val="002B77A1"/>
    <w:rsid w:val="002D5728"/>
    <w:rsid w:val="002D6FFC"/>
    <w:rsid w:val="002E286D"/>
    <w:rsid w:val="00304986"/>
    <w:rsid w:val="00314B75"/>
    <w:rsid w:val="00327289"/>
    <w:rsid w:val="003928F6"/>
    <w:rsid w:val="003E2301"/>
    <w:rsid w:val="00455417"/>
    <w:rsid w:val="004778F9"/>
    <w:rsid w:val="00477F80"/>
    <w:rsid w:val="004B56DF"/>
    <w:rsid w:val="004C3692"/>
    <w:rsid w:val="004D18F1"/>
    <w:rsid w:val="004D2684"/>
    <w:rsid w:val="005771AB"/>
    <w:rsid w:val="005B1A23"/>
    <w:rsid w:val="0068638A"/>
    <w:rsid w:val="00687A31"/>
    <w:rsid w:val="006933E7"/>
    <w:rsid w:val="00731CF3"/>
    <w:rsid w:val="00734011"/>
    <w:rsid w:val="00740ED8"/>
    <w:rsid w:val="00767D94"/>
    <w:rsid w:val="007A190B"/>
    <w:rsid w:val="007D60B2"/>
    <w:rsid w:val="007E3B1C"/>
    <w:rsid w:val="007F2A29"/>
    <w:rsid w:val="008A7139"/>
    <w:rsid w:val="008C3ABA"/>
    <w:rsid w:val="008D6D8A"/>
    <w:rsid w:val="008F04AE"/>
    <w:rsid w:val="008F5757"/>
    <w:rsid w:val="009159D5"/>
    <w:rsid w:val="0093159C"/>
    <w:rsid w:val="00935645"/>
    <w:rsid w:val="009661A9"/>
    <w:rsid w:val="00972284"/>
    <w:rsid w:val="009A595E"/>
    <w:rsid w:val="009B280B"/>
    <w:rsid w:val="009D0941"/>
    <w:rsid w:val="009D3AA4"/>
    <w:rsid w:val="00A267E7"/>
    <w:rsid w:val="00A3661C"/>
    <w:rsid w:val="00A54C5E"/>
    <w:rsid w:val="00AF03FB"/>
    <w:rsid w:val="00AF547D"/>
    <w:rsid w:val="00B13E81"/>
    <w:rsid w:val="00B76CC1"/>
    <w:rsid w:val="00B90916"/>
    <w:rsid w:val="00B918D6"/>
    <w:rsid w:val="00BD239F"/>
    <w:rsid w:val="00BD5F82"/>
    <w:rsid w:val="00BD6983"/>
    <w:rsid w:val="00BE6F5E"/>
    <w:rsid w:val="00C1416E"/>
    <w:rsid w:val="00CC04A9"/>
    <w:rsid w:val="00CD0B3D"/>
    <w:rsid w:val="00D009AB"/>
    <w:rsid w:val="00D16577"/>
    <w:rsid w:val="00D329F9"/>
    <w:rsid w:val="00DD61AD"/>
    <w:rsid w:val="00DE4006"/>
    <w:rsid w:val="00E33896"/>
    <w:rsid w:val="00EA5744"/>
    <w:rsid w:val="00EB42E1"/>
    <w:rsid w:val="00ED07DE"/>
    <w:rsid w:val="00F10A1D"/>
    <w:rsid w:val="00F71381"/>
    <w:rsid w:val="00F71FB2"/>
    <w:rsid w:val="00FB64FB"/>
    <w:rsid w:val="00FC4C4F"/>
    <w:rsid w:val="00FC633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1D"/>
  <w15:docId w15:val="{F184B778-0EE6-47A1-A4FE-95C0FC8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Lipecka</dc:creator>
  <cp:lastModifiedBy>Magdalena Lipecka</cp:lastModifiedBy>
  <cp:revision>19</cp:revision>
  <cp:lastPrinted>2023-01-17T14:23:00Z</cp:lastPrinted>
  <dcterms:created xsi:type="dcterms:W3CDTF">2023-01-18T10:16:00Z</dcterms:created>
  <dcterms:modified xsi:type="dcterms:W3CDTF">2023-03-03T12:18:00Z</dcterms:modified>
</cp:coreProperties>
</file>